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A5" w:rsidRPr="00084A26" w:rsidRDefault="00DA5CA5" w:rsidP="00DA5CA5">
      <w:pPr>
        <w:pStyle w:val="a4"/>
        <w:ind w:left="0"/>
        <w:jc w:val="both"/>
        <w:rPr>
          <w:sz w:val="28"/>
          <w:szCs w:val="28"/>
          <w:lang w:val="uk-UA"/>
        </w:rPr>
      </w:pPr>
    </w:p>
    <w:p w:rsidR="00DA5CA5" w:rsidRPr="00084A26" w:rsidRDefault="00DA5CA5" w:rsidP="004F65D0">
      <w:pPr>
        <w:spacing w:before="360" w:after="40"/>
        <w:jc w:val="center"/>
        <w:rPr>
          <w:rFonts w:ascii="AcademyC" w:hAnsi="AcademyC"/>
          <w:b/>
          <w:color w:val="000000"/>
          <w:lang w:val="uk-UA"/>
        </w:rPr>
      </w:pPr>
      <w:r w:rsidRPr="00084A2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4A26">
        <w:rPr>
          <w:rFonts w:ascii="AcademyC" w:hAnsi="AcademyC"/>
          <w:b/>
          <w:color w:val="000000"/>
          <w:lang w:val="uk-UA"/>
        </w:rPr>
        <w:t>УКРАЇНА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084A26"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DA5CA5" w:rsidRPr="00084A26" w:rsidRDefault="00DA5CA5" w:rsidP="004F65D0">
      <w:pPr>
        <w:spacing w:after="40"/>
        <w:jc w:val="center"/>
        <w:rPr>
          <w:rFonts w:ascii="AcademyC" w:hAnsi="AcademyC"/>
          <w:b/>
          <w:sz w:val="28"/>
          <w:szCs w:val="28"/>
          <w:lang w:val="uk-UA"/>
        </w:rPr>
      </w:pPr>
      <w:r w:rsidRPr="00084A26">
        <w:rPr>
          <w:rFonts w:ascii="AcademyC" w:hAnsi="AcademyC"/>
          <w:b/>
          <w:sz w:val="28"/>
          <w:szCs w:val="28"/>
          <w:lang w:val="uk-UA"/>
        </w:rPr>
        <w:t>УХВАЛА</w:t>
      </w:r>
    </w:p>
    <w:tbl>
      <w:tblPr>
        <w:tblW w:w="11069" w:type="dxa"/>
        <w:tblLook w:val="04A0"/>
      </w:tblPr>
      <w:tblGrid>
        <w:gridCol w:w="3098"/>
        <w:gridCol w:w="1864"/>
        <w:gridCol w:w="2483"/>
        <w:gridCol w:w="3624"/>
      </w:tblGrid>
      <w:tr w:rsidR="00DA5CA5" w:rsidRPr="00084A26" w:rsidTr="00B379F0">
        <w:trPr>
          <w:trHeight w:val="188"/>
        </w:trPr>
        <w:tc>
          <w:tcPr>
            <w:tcW w:w="3098" w:type="dxa"/>
          </w:tcPr>
          <w:p w:rsidR="00DA5CA5" w:rsidRPr="00084A26" w:rsidRDefault="008C241D" w:rsidP="00B379F0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13</w:t>
            </w:r>
            <w:r w:rsidR="00720E6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лютого 2020 року</w:t>
            </w:r>
          </w:p>
        </w:tc>
        <w:tc>
          <w:tcPr>
            <w:tcW w:w="4347" w:type="dxa"/>
            <w:gridSpan w:val="2"/>
          </w:tcPr>
          <w:p w:rsidR="00DA5CA5" w:rsidRPr="00084A26" w:rsidRDefault="002C7655" w:rsidP="00B379F0">
            <w:pPr>
              <w:ind w:right="-2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DA5CA5" w:rsidRPr="00084A26">
              <w:rPr>
                <w:rFonts w:ascii="Times New Roman" w:hAnsi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3624" w:type="dxa"/>
          </w:tcPr>
          <w:p w:rsidR="00DA5CA5" w:rsidRPr="00084A26" w:rsidRDefault="00DA5CA5" w:rsidP="00720E62">
            <w:pPr>
              <w:ind w:right="-2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№ </w:t>
            </w:r>
            <w:r w:rsidR="00691ECA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440</w:t>
            </w:r>
            <w:r w:rsidRPr="00084A2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/0/15-20</w:t>
            </w:r>
          </w:p>
        </w:tc>
      </w:tr>
      <w:tr w:rsidR="00DA5CA5" w:rsidRPr="00084A26" w:rsidTr="00B379F0">
        <w:trPr>
          <w:gridAfter w:val="2"/>
          <w:wAfter w:w="6107" w:type="dxa"/>
        </w:trPr>
        <w:tc>
          <w:tcPr>
            <w:tcW w:w="4962" w:type="dxa"/>
            <w:gridSpan w:val="2"/>
          </w:tcPr>
          <w:p w:rsidR="00DA5CA5" w:rsidRPr="00084A26" w:rsidRDefault="00CB3DD7" w:rsidP="00E0272E">
            <w:pPr>
              <w:tabs>
                <w:tab w:val="left" w:pos="4962"/>
              </w:tabs>
              <w:spacing w:line="240" w:lineRule="auto"/>
              <w:ind w:right="45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задоволення клопотання</w:t>
            </w:r>
            <w:r w:rsidR="00DA5CA5"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судді </w:t>
            </w:r>
            <w:r w:rsidR="00DA5CA5" w:rsidRPr="00AC390C">
              <w:rPr>
                <w:rStyle w:val="FontStyle14"/>
                <w:b/>
                <w:sz w:val="24"/>
                <w:szCs w:val="24"/>
                <w:lang w:val="uk-UA"/>
              </w:rPr>
              <w:t>Печерського районного суду міста Києва</w:t>
            </w:r>
            <w:r w:rsidR="00DA5CA5" w:rsidRPr="00AC39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8C241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Смик С.І.</w:t>
            </w:r>
            <w:r w:rsidR="00DA5CA5" w:rsidRPr="00AC390C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DA5CA5" w:rsidRPr="00AC390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 поновлення строку для оскарження </w:t>
            </w:r>
            <w:r w:rsidR="00DA5CA5" w:rsidRPr="00AC39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 xml:space="preserve">рішення </w:t>
            </w:r>
            <w:r w:rsidR="00DA5CA5"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Другої Дисциплінарної палати Вищої ради правосуддя від</w:t>
            </w:r>
            <w:r w:rsid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DA5CA5"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 грудня</w:t>
            </w:r>
            <w:r w:rsid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 </w:t>
            </w:r>
            <w:r w:rsidR="008C241D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2019 року № 3276</w:t>
            </w:r>
            <w:r w:rsidR="00DA5CA5" w:rsidRPr="00AC390C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/2дп/15-19</w:t>
            </w:r>
            <w:r w:rsidR="008C241D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 про притягнення її</w:t>
            </w:r>
            <w:r w:rsidR="00DA5CA5" w:rsidRPr="00AC390C">
              <w:rPr>
                <w:rStyle w:val="FontStyle14"/>
                <w:b/>
                <w:sz w:val="24"/>
                <w:szCs w:val="24"/>
                <w:lang w:val="uk-UA"/>
              </w:rPr>
              <w:t xml:space="preserve"> </w:t>
            </w:r>
            <w:r w:rsidR="00DA5CA5" w:rsidRPr="00AC390C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до дисциплінарної відповідальності</w:t>
            </w:r>
          </w:p>
        </w:tc>
      </w:tr>
    </w:tbl>
    <w:p w:rsidR="00A2646A" w:rsidRPr="00E80A81" w:rsidRDefault="00DA5CA5" w:rsidP="00E80A81">
      <w:pPr>
        <w:widowControl w:val="0"/>
        <w:spacing w:after="0" w:line="322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/>
        </w:rPr>
        <w:t>Вища рада пр</w:t>
      </w:r>
      <w:r w:rsidR="00CB3DD7">
        <w:rPr>
          <w:rFonts w:ascii="Times New Roman" w:hAnsi="Times New Roman"/>
          <w:sz w:val="28"/>
          <w:szCs w:val="28"/>
          <w:lang w:val="uk-UA"/>
        </w:rPr>
        <w:t>авосуддя, розглянувши клопотання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судді Печерського районного суду міста Києва </w:t>
      </w:r>
      <w:r w:rsidR="00772F57">
        <w:rPr>
          <w:rFonts w:ascii="Times New Roman" w:hAnsi="Times New Roman"/>
          <w:sz w:val="28"/>
          <w:szCs w:val="28"/>
          <w:lang w:val="uk-UA"/>
        </w:rPr>
        <w:t>Смик Світлани Іванівни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про поновлення строку на оскарження рішення Другої Дисциплінарної палати Вищої ради правосуд</w:t>
      </w:r>
      <w:r w:rsidR="00772F57">
        <w:rPr>
          <w:rFonts w:ascii="Times New Roman" w:hAnsi="Times New Roman"/>
          <w:sz w:val="28"/>
          <w:szCs w:val="28"/>
          <w:lang w:val="uk-UA"/>
        </w:rPr>
        <w:t>дя від 2 грудня 2019 року № 3276/2дп/15-19 про притягнення її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до дисциплінарної відповідальності,</w:t>
      </w:r>
    </w:p>
    <w:p w:rsidR="00DA5CA5" w:rsidRPr="00084A26" w:rsidRDefault="00DA5CA5" w:rsidP="00DA5CA5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встановила:</w:t>
      </w:r>
    </w:p>
    <w:p w:rsidR="00DA5CA5" w:rsidRPr="001F5F0B" w:rsidRDefault="00DA5CA5" w:rsidP="00DA5CA5">
      <w:pPr>
        <w:pStyle w:val="a3"/>
        <w:jc w:val="both"/>
        <w:rPr>
          <w:rFonts w:ascii="Times New Roman" w:hAnsi="Times New Roman"/>
          <w:b/>
          <w:sz w:val="16"/>
          <w:szCs w:val="16"/>
        </w:rPr>
      </w:pPr>
    </w:p>
    <w:p w:rsidR="00DA5CA5" w:rsidRPr="00084A26" w:rsidRDefault="00DA5CA5" w:rsidP="00DA5CA5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до Вищої ради правосуддя </w:t>
      </w:r>
      <w:r w:rsidR="005B4337" w:rsidRPr="00084A26">
        <w:rPr>
          <w:rFonts w:ascii="Times New Roman" w:hAnsi="Times New Roman"/>
          <w:bCs/>
          <w:sz w:val="28"/>
          <w:szCs w:val="28"/>
          <w:lang w:val="uk-UA"/>
        </w:rPr>
        <w:t>23 грудня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2019 року </w:t>
      </w:r>
      <w:r w:rsidR="005B4337" w:rsidRPr="00084A26">
        <w:rPr>
          <w:rFonts w:ascii="Times New Roman" w:hAnsi="Times New Roman"/>
          <w:bCs/>
          <w:sz w:val="28"/>
          <w:szCs w:val="28"/>
          <w:lang w:val="uk-UA"/>
        </w:rPr>
        <w:t xml:space="preserve">електронною поштою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за вхідним номером </w:t>
      </w:r>
      <w:r w:rsidR="00772F57">
        <w:rPr>
          <w:rFonts w:ascii="Times New Roman" w:hAnsi="Times New Roman"/>
          <w:bCs/>
          <w:sz w:val="28"/>
          <w:szCs w:val="28"/>
          <w:lang w:val="uk-UA"/>
        </w:rPr>
        <w:t>6744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/0/6-19 надійшла скарга судді </w:t>
      </w:r>
      <w:r w:rsidRPr="00084A26">
        <w:rPr>
          <w:rStyle w:val="FontStyle14"/>
          <w:sz w:val="28"/>
          <w:szCs w:val="28"/>
          <w:lang w:val="uk-UA"/>
        </w:rPr>
        <w:t xml:space="preserve">Печерського районного суду міста Києва </w:t>
      </w:r>
      <w:r w:rsidR="00772F57">
        <w:rPr>
          <w:rStyle w:val="FontStyle14"/>
          <w:sz w:val="28"/>
          <w:szCs w:val="28"/>
          <w:lang w:val="uk-UA"/>
        </w:rPr>
        <w:t xml:space="preserve">Смик С.І.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на рішення Другої Дисциплінарної палати Вищої ради правосуддя (далі –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Друга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Дисциплінарна палата) від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2 грудня 2019 року     </w:t>
      </w:r>
      <w:r w:rsidR="00772F57">
        <w:rPr>
          <w:rFonts w:ascii="Times New Roman" w:hAnsi="Times New Roman"/>
          <w:sz w:val="28"/>
          <w:szCs w:val="28"/>
          <w:lang w:val="uk-UA"/>
        </w:rPr>
        <w:t xml:space="preserve">                          № 3276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/2дп/15-19 </w:t>
      </w:r>
      <w:r w:rsidR="00772F57">
        <w:rPr>
          <w:rFonts w:ascii="Times New Roman" w:hAnsi="Times New Roman"/>
          <w:sz w:val="28"/>
          <w:szCs w:val="28"/>
          <w:lang w:val="uk-UA"/>
        </w:rPr>
        <w:t>про притягнення її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>дисциплінарної від</w:t>
      </w:r>
      <w:r w:rsidR="00CB3DD7">
        <w:rPr>
          <w:rFonts w:ascii="Times New Roman" w:hAnsi="Times New Roman"/>
          <w:sz w:val="28"/>
          <w:szCs w:val="28"/>
          <w:lang w:val="uk-UA"/>
        </w:rPr>
        <w:t>повідальності, яка містила клопотання</w:t>
      </w:r>
      <w:r w:rsidR="005B4337" w:rsidRPr="00084A26">
        <w:rPr>
          <w:rFonts w:ascii="Times New Roman" w:hAnsi="Times New Roman"/>
          <w:sz w:val="28"/>
          <w:szCs w:val="28"/>
          <w:lang w:val="uk-UA"/>
        </w:rPr>
        <w:t xml:space="preserve"> судді про поновлення строку для оскарження цього рішення.</w:t>
      </w:r>
    </w:p>
    <w:p w:rsidR="005B4337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Згідно із частиною другою статті 51 Закону України «Про Вищу раду правосуддя» </w:t>
      </w:r>
      <w:r w:rsidR="005B4337" w:rsidRPr="00084A2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скарга на рішення Дисциплінарної палати має бути подана не пізніше десяти днів з дня його ухвалення. Вища рада правосуддя може поновити строк для оскарження рішення Дисциплінарної палати, якщо визнає, що він був пропущений з поважних причин.</w:t>
      </w:r>
    </w:p>
    <w:p w:rsidR="00DA5CA5" w:rsidRPr="00084A26" w:rsidRDefault="00DA5CA5" w:rsidP="005B433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Оскаржуване рішення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772F57">
        <w:rPr>
          <w:rFonts w:ascii="Times New Roman" w:hAnsi="Times New Roman"/>
          <w:sz w:val="28"/>
          <w:szCs w:val="28"/>
          <w:lang w:val="uk-UA"/>
        </w:rPr>
        <w:t>3276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/2дп/15-19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яким суддю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A26">
        <w:rPr>
          <w:rStyle w:val="FontStyle14"/>
          <w:sz w:val="28"/>
          <w:szCs w:val="28"/>
          <w:lang w:val="uk-UA"/>
        </w:rPr>
        <w:t xml:space="preserve">Печерського районного суду міста Києва </w:t>
      </w:r>
      <w:r w:rsidR="00772F57">
        <w:rPr>
          <w:rStyle w:val="FontStyle14"/>
          <w:sz w:val="28"/>
          <w:szCs w:val="28"/>
          <w:lang w:val="uk-UA"/>
        </w:rPr>
        <w:t>Смик С.І.</w:t>
      </w:r>
      <w:r w:rsidRPr="00084A26">
        <w:rPr>
          <w:rStyle w:val="FontStyle14"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притягнуто до дисциплінарної відповід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t>альності та застосовано до неї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дисциплінарне стягнення у виді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>попередження</w:t>
      </w:r>
      <w:r w:rsidRPr="00084A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97AF5" w:rsidRPr="00084A26">
        <w:rPr>
          <w:rFonts w:ascii="Times New Roman" w:hAnsi="Times New Roman"/>
          <w:sz w:val="28"/>
          <w:szCs w:val="28"/>
          <w:lang w:val="uk-UA"/>
        </w:rPr>
        <w:t xml:space="preserve">Другою 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Дисциплінарною палатою </w:t>
      </w:r>
      <w:r w:rsidRPr="00084A26">
        <w:rPr>
          <w:rFonts w:ascii="Times New Roman" w:hAnsi="Times New Roman"/>
          <w:bCs/>
          <w:sz w:val="28"/>
          <w:szCs w:val="28"/>
          <w:lang w:val="uk-UA"/>
        </w:rPr>
        <w:t>ухвален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>е 2 грудня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2019 року.</w:t>
      </w:r>
    </w:p>
    <w:p w:rsidR="00DA5CA5" w:rsidRPr="00084A26" w:rsidRDefault="00DA5CA5" w:rsidP="00DA5CA5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hAnsi="Times New Roman"/>
          <w:sz w:val="28"/>
          <w:szCs w:val="28"/>
          <w:lang w:val="uk-UA" w:eastAsia="ru-RU"/>
        </w:rPr>
        <w:t>Таким чином, останній день строку, п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ротягом якого </w:t>
      </w:r>
      <w:r w:rsidR="00772F57">
        <w:rPr>
          <w:rFonts w:ascii="Times New Roman" w:eastAsiaTheme="minorHAnsi" w:hAnsi="Times New Roman"/>
          <w:sz w:val="28"/>
          <w:szCs w:val="28"/>
          <w:lang w:val="uk-UA"/>
        </w:rPr>
        <w:t>суддя  Смик С.І. мала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 подати скаргу на рішення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C97AF5"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Другої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Дисциплінарної палати, – </w:t>
      </w:r>
      <w:r w:rsidRPr="00084A26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br/>
      </w:r>
      <w:r w:rsidR="00AD37C6">
        <w:rPr>
          <w:rFonts w:ascii="Times New Roman" w:hAnsi="Times New Roman"/>
          <w:noProof/>
          <w:sz w:val="28"/>
          <w:szCs w:val="28"/>
          <w:lang w:val="uk-UA"/>
        </w:rPr>
        <w:t>11 грудня 2019</w:t>
      </w:r>
      <w:r w:rsidRPr="00084A26">
        <w:rPr>
          <w:rFonts w:ascii="Times New Roman" w:hAnsi="Times New Roman"/>
          <w:noProof/>
          <w:sz w:val="28"/>
          <w:szCs w:val="28"/>
          <w:lang w:val="uk-UA"/>
        </w:rPr>
        <w:t xml:space="preserve"> року</w:t>
      </w:r>
      <w:r w:rsidRPr="00084A26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</w:p>
    <w:p w:rsidR="00DA5CA5" w:rsidRPr="00084A26" w:rsidRDefault="00DA5CA5" w:rsidP="00DA5CA5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n470"/>
      <w:bookmarkEnd w:id="0"/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Отже, скаргу на зазначене рішення суддею </w:t>
      </w:r>
      <w:r w:rsidR="00772F57">
        <w:rPr>
          <w:rStyle w:val="FontStyle14"/>
          <w:sz w:val="28"/>
          <w:szCs w:val="28"/>
          <w:lang w:val="uk-UA"/>
        </w:rPr>
        <w:t>Смик С.І.</w:t>
      </w:r>
      <w:r w:rsidRPr="00084A26">
        <w:rPr>
          <w:rFonts w:ascii="Times New Roman" w:hAnsi="Times New Roman"/>
          <w:sz w:val="28"/>
          <w:szCs w:val="28"/>
          <w:lang w:val="uk-UA" w:eastAsia="ru-RU"/>
        </w:rPr>
        <w:t xml:space="preserve"> подано з порушенням строку, встановленого статтею 51 Закону України «Про Вищу раду правосуддя». </w:t>
      </w:r>
    </w:p>
    <w:p w:rsidR="00772F57" w:rsidRPr="00772F57" w:rsidRDefault="00AC390C" w:rsidP="00772F57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Разом із тим</w:t>
      </w:r>
      <w:r w:rsidR="00772F57">
        <w:rPr>
          <w:rFonts w:ascii="Times New Roman" w:hAnsi="Times New Roman"/>
          <w:bCs/>
          <w:sz w:val="28"/>
          <w:szCs w:val="28"/>
          <w:lang w:val="uk-UA"/>
        </w:rPr>
        <w:t xml:space="preserve"> у скарзі суддя Смик С.І.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зазначає, що розгляд дисциплінарної справи здійснювався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</w:t>
      </w:r>
      <w:r w:rsidR="00772F57">
        <w:rPr>
          <w:rFonts w:ascii="Times New Roman" w:hAnsi="Times New Roman"/>
          <w:bCs/>
          <w:sz w:val="28"/>
          <w:szCs w:val="28"/>
          <w:lang w:val="uk-UA"/>
        </w:rPr>
        <w:t xml:space="preserve"> її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 xml:space="preserve"> відсутності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t xml:space="preserve">, оскільки з 29 листопада 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по 6 грудня 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br/>
        <w:t>2019 року вона перебувала на лікарняному</w:t>
      </w:r>
      <w:r w:rsidR="00C97AF5" w:rsidRPr="00084A26">
        <w:rPr>
          <w:rFonts w:ascii="Times New Roman" w:hAnsi="Times New Roman"/>
          <w:bCs/>
          <w:sz w:val="28"/>
          <w:szCs w:val="28"/>
          <w:lang w:val="uk-UA"/>
        </w:rPr>
        <w:t>, а копія оскаржуваного рішення отримана Печерським районним судом міста Києва</w:t>
      </w:r>
      <w:r w:rsidR="00772F57" w:rsidRPr="00772F57">
        <w:rPr>
          <w:rFonts w:ascii="Times New Roman" w:hAnsi="Times New Roman"/>
          <w:bCs/>
          <w:sz w:val="28"/>
          <w:szCs w:val="28"/>
          <w:lang w:val="uk-UA"/>
        </w:rPr>
        <w:t xml:space="preserve"> тільки</w:t>
      </w:r>
      <w:r w:rsidR="008871D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72F57" w:rsidRPr="00772F57">
        <w:rPr>
          <w:rFonts w:ascii="Times New Roman" w:hAnsi="Times New Roman"/>
          <w:bCs/>
          <w:sz w:val="28"/>
          <w:szCs w:val="28"/>
          <w:lang w:val="uk-UA"/>
        </w:rPr>
        <w:t>12 грудня 2019 року і передана їй канцелярією суду на наступний день – 13 грудня 2019 року, тобто після спливу встановленого законом строку його оскарження.</w:t>
      </w:r>
    </w:p>
    <w:p w:rsidR="00863076" w:rsidRDefault="00772F57" w:rsidP="00863076">
      <w:pPr>
        <w:widowControl w:val="0"/>
        <w:spacing w:after="0" w:line="322" w:lineRule="exact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Суддя Смик С.І. вказує</w:t>
      </w:r>
      <w:r w:rsidRPr="00863076">
        <w:rPr>
          <w:rFonts w:ascii="Times New Roman" w:hAnsi="Times New Roman"/>
          <w:bCs/>
          <w:sz w:val="28"/>
          <w:szCs w:val="28"/>
          <w:lang w:val="uk-UA"/>
        </w:rPr>
        <w:t>, що вказані обставини не залежали від неї і об’єктивно виключали можливість подання скарги у визначений законом строк до 12 грудня 2019 року включно, оскільки їй були невідомі мотиви його прийняття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>. При цьому суддя Смик С.І. зауважує, що вона</w:t>
      </w:r>
      <w:r w:rsidR="00863076" w:rsidRPr="00863076">
        <w:rPr>
          <w:rFonts w:ascii="Times New Roman" w:hAnsi="Times New Roman"/>
          <w:bCs/>
          <w:sz w:val="28"/>
          <w:szCs w:val="28"/>
          <w:lang w:val="uk-UA"/>
        </w:rPr>
        <w:t xml:space="preserve"> є діючим суддею, має надмірне судове навантаження яке виключало можливість подання даної скарги у коротший строк і тому</w:t>
      </w:r>
      <w:r w:rsidR="00863076" w:rsidRPr="00772F57">
        <w:rPr>
          <w:rFonts w:ascii="Times New Roman" w:hAnsi="Times New Roman"/>
          <w:bCs/>
          <w:sz w:val="28"/>
          <w:szCs w:val="28"/>
          <w:lang w:val="uk-UA"/>
        </w:rPr>
        <w:t xml:space="preserve"> в</w:t>
      </w:r>
      <w:r w:rsidR="00863076" w:rsidRPr="00863076">
        <w:rPr>
          <w:rFonts w:ascii="Times New Roman" w:hAnsi="Times New Roman"/>
          <w:bCs/>
          <w:sz w:val="28"/>
          <w:szCs w:val="28"/>
          <w:lang w:val="uk-UA"/>
        </w:rPr>
        <w:t xml:space="preserve">раховуючи викладене, </w:t>
      </w:r>
      <w:r w:rsidRPr="00863076">
        <w:rPr>
          <w:rFonts w:ascii="Times New Roman" w:hAnsi="Times New Roman"/>
          <w:bCs/>
          <w:sz w:val="28"/>
          <w:szCs w:val="28"/>
          <w:lang w:val="uk-UA"/>
        </w:rPr>
        <w:t xml:space="preserve">вважає, що дана скарга виготовлена та подана у гарантований законом 10-ти денний строк, однак з дня отримання нею копії оскаржуваного рішення. 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>Зазначає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що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9373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93735">
        <w:rPr>
          <w:rFonts w:ascii="Times New Roman" w:hAnsi="Times New Roman"/>
          <w:bCs/>
          <w:sz w:val="28"/>
          <w:szCs w:val="28"/>
        </w:rPr>
        <w:t>десятий</w:t>
      </w:r>
      <w:proofErr w:type="spellEnd"/>
      <w:r w:rsidRPr="00193735">
        <w:rPr>
          <w:rFonts w:ascii="Times New Roman" w:hAnsi="Times New Roman"/>
          <w:bCs/>
          <w:sz w:val="28"/>
          <w:szCs w:val="28"/>
        </w:rPr>
        <w:t xml:space="preserve"> день 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 xml:space="preserve"> оскарження  припадав на неділю</w:t>
      </w:r>
      <w:r w:rsidRPr="00193735">
        <w:rPr>
          <w:rFonts w:ascii="Times New Roman" w:hAnsi="Times New Roman"/>
          <w:bCs/>
          <w:sz w:val="28"/>
          <w:szCs w:val="28"/>
        </w:rPr>
        <w:t xml:space="preserve"> 22 </w:t>
      </w:r>
      <w:proofErr w:type="spellStart"/>
      <w:r w:rsidRPr="00193735">
        <w:rPr>
          <w:rFonts w:ascii="Times New Roman" w:hAnsi="Times New Roman"/>
          <w:bCs/>
          <w:sz w:val="28"/>
          <w:szCs w:val="28"/>
        </w:rPr>
        <w:t>грудня</w:t>
      </w:r>
      <w:proofErr w:type="spellEnd"/>
      <w:r w:rsidRPr="00193735">
        <w:rPr>
          <w:rFonts w:ascii="Times New Roman" w:hAnsi="Times New Roman"/>
          <w:bCs/>
          <w:sz w:val="28"/>
          <w:szCs w:val="28"/>
        </w:rPr>
        <w:t xml:space="preserve"> 2019 року,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тому </w:t>
      </w:r>
      <w:proofErr w:type="spellStart"/>
      <w:r w:rsidRPr="00193735">
        <w:rPr>
          <w:rFonts w:ascii="Times New Roman" w:hAnsi="Times New Roman"/>
          <w:bCs/>
          <w:sz w:val="28"/>
          <w:szCs w:val="28"/>
        </w:rPr>
        <w:t>скарга</w:t>
      </w:r>
      <w:proofErr w:type="spellEnd"/>
      <w:r w:rsidRPr="00193735">
        <w:rPr>
          <w:rFonts w:ascii="Times New Roman" w:hAnsi="Times New Roman"/>
          <w:bCs/>
          <w:sz w:val="28"/>
          <w:szCs w:val="28"/>
        </w:rPr>
        <w:t xml:space="preserve"> подана 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 xml:space="preserve">нею </w:t>
      </w:r>
      <w:r w:rsidR="00863076">
        <w:rPr>
          <w:rFonts w:ascii="Times New Roman" w:hAnsi="Times New Roman"/>
          <w:bCs/>
          <w:sz w:val="28"/>
          <w:szCs w:val="28"/>
        </w:rPr>
        <w:t xml:space="preserve">у перший </w:t>
      </w:r>
      <w:proofErr w:type="spellStart"/>
      <w:r w:rsidR="00863076">
        <w:rPr>
          <w:rFonts w:ascii="Times New Roman" w:hAnsi="Times New Roman"/>
          <w:bCs/>
          <w:sz w:val="28"/>
          <w:szCs w:val="28"/>
        </w:rPr>
        <w:t>робочий</w:t>
      </w:r>
      <w:proofErr w:type="spellEnd"/>
      <w:r w:rsidR="00863076">
        <w:rPr>
          <w:rFonts w:ascii="Times New Roman" w:hAnsi="Times New Roman"/>
          <w:bCs/>
          <w:sz w:val="28"/>
          <w:szCs w:val="28"/>
        </w:rPr>
        <w:t xml:space="preserve"> день – 23 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>грудня 2019 року. За таких обставин Смик С.І. просила поновити строк на оскарження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 рішення Другої Дисциплінарної палати</w:t>
      </w:r>
      <w:r w:rsidR="0086307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63076" w:rsidRPr="00863076" w:rsidRDefault="00863076" w:rsidP="00863076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Pr="00863076">
        <w:rPr>
          <w:rFonts w:ascii="Times New Roman" w:eastAsiaTheme="minorHAnsi" w:hAnsi="Times New Roman"/>
          <w:sz w:val="28"/>
          <w:szCs w:val="28"/>
        </w:rPr>
        <w:t xml:space="preserve">Вищою радою правосуддя встановлено, </w:t>
      </w:r>
      <w:r w:rsidR="00422429">
        <w:rPr>
          <w:rFonts w:ascii="Times New Roman" w:eastAsiaTheme="minorHAnsi" w:hAnsi="Times New Roman"/>
          <w:sz w:val="28"/>
          <w:szCs w:val="28"/>
        </w:rPr>
        <w:t>що</w:t>
      </w:r>
      <w:r w:rsidR="00243514">
        <w:rPr>
          <w:rFonts w:ascii="Times New Roman" w:eastAsiaTheme="minorHAnsi" w:hAnsi="Times New Roman"/>
          <w:sz w:val="28"/>
          <w:szCs w:val="28"/>
        </w:rPr>
        <w:t xml:space="preserve"> оскаржуване рішення надіслано судді Печерського районного суду міста Києва Смик С.І. 10 грудня 2019 року, що вбачається із супровідного листа </w:t>
      </w:r>
      <w:r w:rsidRPr="00863076">
        <w:rPr>
          <w:rFonts w:ascii="Times New Roman" w:hAnsi="Times New Roman"/>
          <w:bCs/>
          <w:sz w:val="28"/>
          <w:szCs w:val="28"/>
        </w:rPr>
        <w:t>№ 46763/0/9-19</w:t>
      </w:r>
      <w:r w:rsidR="00243514">
        <w:rPr>
          <w:rFonts w:ascii="Times New Roman" w:hAnsi="Times New Roman"/>
          <w:bCs/>
          <w:sz w:val="28"/>
          <w:szCs w:val="28"/>
        </w:rPr>
        <w:t xml:space="preserve"> </w:t>
      </w:r>
      <w:r w:rsidR="00422429">
        <w:rPr>
          <w:rFonts w:ascii="Times New Roman" w:hAnsi="Times New Roman"/>
          <w:bCs/>
          <w:sz w:val="28"/>
          <w:szCs w:val="28"/>
        </w:rPr>
        <w:br/>
      </w:r>
      <w:r w:rsidR="00243514">
        <w:rPr>
          <w:rFonts w:ascii="Times New Roman" w:hAnsi="Times New Roman"/>
          <w:bCs/>
          <w:sz w:val="28"/>
          <w:szCs w:val="28"/>
        </w:rPr>
        <w:t>(аркуш справи 83)</w:t>
      </w:r>
      <w:r w:rsidRPr="00863076">
        <w:rPr>
          <w:rFonts w:ascii="Times New Roman" w:hAnsi="Times New Roman"/>
          <w:sz w:val="28"/>
          <w:szCs w:val="28"/>
          <w:lang w:eastAsia="ru-RU"/>
        </w:rPr>
        <w:t>, я</w:t>
      </w:r>
      <w:r w:rsidR="00243514">
        <w:rPr>
          <w:rFonts w:ascii="Times New Roman" w:hAnsi="Times New Roman"/>
          <w:sz w:val="28"/>
          <w:szCs w:val="28"/>
          <w:lang w:eastAsia="ru-RU"/>
        </w:rPr>
        <w:t>кий</w:t>
      </w:r>
      <w:r w:rsidRPr="00863076">
        <w:rPr>
          <w:rFonts w:ascii="Times New Roman" w:hAnsi="Times New Roman"/>
          <w:sz w:val="28"/>
          <w:szCs w:val="28"/>
          <w:lang w:eastAsia="ru-RU"/>
        </w:rPr>
        <w:t xml:space="preserve"> міст</w:t>
      </w:r>
      <w:r w:rsidR="00243514">
        <w:rPr>
          <w:rFonts w:ascii="Times New Roman" w:hAnsi="Times New Roman"/>
          <w:sz w:val="28"/>
          <w:szCs w:val="28"/>
          <w:lang w:eastAsia="ru-RU"/>
        </w:rPr>
        <w:t>и</w:t>
      </w:r>
      <w:r w:rsidRPr="00863076">
        <w:rPr>
          <w:rFonts w:ascii="Times New Roman" w:hAnsi="Times New Roman"/>
          <w:sz w:val="28"/>
          <w:szCs w:val="28"/>
          <w:lang w:eastAsia="ru-RU"/>
        </w:rPr>
        <w:t xml:space="preserve">ться у матеріалах дисциплінарного провадження стосовно судді </w:t>
      </w:r>
      <w:r w:rsidR="00243514">
        <w:rPr>
          <w:rFonts w:ascii="Times New Roman" w:hAnsi="Times New Roman"/>
          <w:sz w:val="28"/>
          <w:szCs w:val="28"/>
        </w:rPr>
        <w:t>Смик С.І.</w:t>
      </w:r>
      <w:r w:rsidRPr="0086307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та отримано судом 12 грудня 2019 року.</w:t>
      </w:r>
      <w:r w:rsidR="0024351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Pr="00863076">
        <w:rPr>
          <w:rFonts w:ascii="Times New Roman" w:hAnsi="Times New Roman"/>
          <w:bCs/>
          <w:sz w:val="28"/>
          <w:szCs w:val="28"/>
        </w:rPr>
        <w:t xml:space="preserve">Зазначене рішення Другої Дисциплінарної палати </w:t>
      </w:r>
      <w:proofErr w:type="spellStart"/>
      <w:r w:rsidRPr="00863076">
        <w:rPr>
          <w:rFonts w:ascii="Times New Roman" w:hAnsi="Times New Roman"/>
          <w:bCs/>
          <w:sz w:val="28"/>
          <w:szCs w:val="28"/>
        </w:rPr>
        <w:t>оприлюднено</w:t>
      </w:r>
      <w:proofErr w:type="spellEnd"/>
      <w:r w:rsidRPr="00863076">
        <w:rPr>
          <w:rFonts w:ascii="Times New Roman" w:hAnsi="Times New Roman"/>
          <w:bCs/>
          <w:sz w:val="28"/>
          <w:szCs w:val="28"/>
        </w:rPr>
        <w:t xml:space="preserve"> на офіційному </w:t>
      </w:r>
      <w:proofErr w:type="spellStart"/>
      <w:r w:rsidRPr="00863076">
        <w:rPr>
          <w:rFonts w:ascii="Times New Roman" w:hAnsi="Times New Roman"/>
          <w:bCs/>
          <w:sz w:val="28"/>
          <w:szCs w:val="28"/>
        </w:rPr>
        <w:t>веб-сайті</w:t>
      </w:r>
      <w:proofErr w:type="spellEnd"/>
      <w:r w:rsidRPr="00863076">
        <w:rPr>
          <w:rFonts w:ascii="Times New Roman" w:hAnsi="Times New Roman"/>
          <w:bCs/>
          <w:sz w:val="28"/>
          <w:szCs w:val="28"/>
        </w:rPr>
        <w:t xml:space="preserve"> Вищої ради правосуддя 9 грудня 2019 року. </w:t>
      </w:r>
    </w:p>
    <w:p w:rsidR="00DA5CA5" w:rsidRPr="00084A26" w:rsidRDefault="00DA5CA5" w:rsidP="00DA5CA5">
      <w:pPr>
        <w:tabs>
          <w:tab w:val="left" w:pos="4962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Відповідно до абзацу другого пункту 13.7 Регламенту Вищої ради правосуддя, якщо скарга подана з пропуском строку на оскарження рішення Дисциплінарної палати Вищої ради правосуддя і особа, яка її подала, порушує питання про поновлення цього строку, доповідач у висновку зазначає про наявність чи відсутність підстав для поновлення строку.</w:t>
      </w:r>
    </w:p>
    <w:p w:rsidR="00DA5CA5" w:rsidRPr="00084A26" w:rsidRDefault="00DA5CA5" w:rsidP="00DA5CA5">
      <w:pPr>
        <w:widowControl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84A26">
        <w:rPr>
          <w:rFonts w:ascii="Times New Roman" w:eastAsiaTheme="minorHAnsi" w:hAnsi="Times New Roman"/>
          <w:sz w:val="28"/>
          <w:szCs w:val="28"/>
          <w:lang w:val="uk-UA"/>
        </w:rPr>
        <w:t>Вища рада правосуддя більшістю членів Вищої ради правосуддя, які беруть участь у засіданні, може поновити особі, яка подала скаргу, строк для оскарження рішення Дисциплінарної палати Вищої ради правосуддя, якщо визнає, що він був пропущений з поважних причин (пункт 13.8 Регламенту Вищої ради правосуддя).</w:t>
      </w:r>
    </w:p>
    <w:p w:rsidR="00AC390C" w:rsidRDefault="001F5F0B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F5F0B">
        <w:rPr>
          <w:rFonts w:ascii="Times New Roman" w:hAnsi="Times New Roman"/>
          <w:sz w:val="28"/>
          <w:szCs w:val="28"/>
        </w:rPr>
        <w:t>Враховуючи дати оприлюднення та</w:t>
      </w:r>
      <w:r w:rsidR="00243514">
        <w:rPr>
          <w:rFonts w:ascii="Times New Roman" w:hAnsi="Times New Roman"/>
          <w:sz w:val="28"/>
          <w:szCs w:val="28"/>
        </w:rPr>
        <w:t xml:space="preserve"> отримання суддею Смик С.І.</w:t>
      </w:r>
      <w:r w:rsidRPr="001F5F0B">
        <w:rPr>
          <w:rFonts w:ascii="Times New Roman" w:hAnsi="Times New Roman"/>
          <w:sz w:val="28"/>
          <w:szCs w:val="28"/>
        </w:rPr>
        <w:t xml:space="preserve"> копії оскаржуваного рішення, необхідність часу для підготовки скарги на рішення Другої Дисциплінарної палати, навантаження судді</w:t>
      </w:r>
      <w:r w:rsidR="00DA5CA5" w:rsidRPr="001F5F0B">
        <w:rPr>
          <w:rFonts w:ascii="Times New Roman" w:hAnsi="Times New Roman"/>
          <w:sz w:val="28"/>
          <w:szCs w:val="28"/>
        </w:rPr>
        <w:t>, Вища рада правосуддя</w:t>
      </w:r>
      <w:r w:rsidR="00DA5CA5" w:rsidRPr="00084A26">
        <w:rPr>
          <w:rFonts w:ascii="Times New Roman" w:hAnsi="Times New Roman"/>
          <w:sz w:val="28"/>
          <w:szCs w:val="28"/>
        </w:rPr>
        <w:t xml:space="preserve"> вважає причини пропуску суддею </w:t>
      </w:r>
      <w:r w:rsidR="00243514">
        <w:rPr>
          <w:rFonts w:ascii="Times New Roman" w:hAnsi="Times New Roman"/>
          <w:sz w:val="28"/>
          <w:szCs w:val="28"/>
        </w:rPr>
        <w:t>Смик С.І.</w:t>
      </w:r>
      <w:r w:rsidR="00DA5CA5" w:rsidRPr="00084A26">
        <w:rPr>
          <w:rStyle w:val="FontStyle14"/>
          <w:sz w:val="28"/>
          <w:szCs w:val="28"/>
        </w:rPr>
        <w:t xml:space="preserve"> строку </w:t>
      </w:r>
      <w:r w:rsidR="00DA5CA5" w:rsidRPr="00084A26">
        <w:rPr>
          <w:rFonts w:ascii="Times New Roman" w:hAnsi="Times New Roman"/>
          <w:sz w:val="28"/>
          <w:szCs w:val="28"/>
        </w:rPr>
        <w:t xml:space="preserve">для оскарження </w:t>
      </w:r>
      <w:r w:rsidR="00DA5CA5" w:rsidRPr="00084A26">
        <w:rPr>
          <w:rFonts w:ascii="Times New Roman" w:eastAsiaTheme="minorHAnsi" w:hAnsi="Times New Roman"/>
          <w:sz w:val="28"/>
          <w:szCs w:val="28"/>
        </w:rPr>
        <w:t xml:space="preserve">рішення </w:t>
      </w:r>
      <w:r w:rsidR="00DA5CA5" w:rsidRPr="00084A26">
        <w:rPr>
          <w:rFonts w:ascii="Times New Roman" w:hAnsi="Times New Roman"/>
          <w:sz w:val="28"/>
          <w:szCs w:val="28"/>
        </w:rPr>
        <w:t xml:space="preserve">Другої Дисциплінарної палати Вищої ради правосуддя від </w:t>
      </w:r>
      <w:r w:rsidR="004D5FAE" w:rsidRPr="00084A26">
        <w:rPr>
          <w:rFonts w:ascii="Times New Roman" w:hAnsi="Times New Roman"/>
          <w:sz w:val="28"/>
          <w:szCs w:val="28"/>
        </w:rPr>
        <w:t xml:space="preserve">2 грудня 2019 року </w:t>
      </w:r>
      <w:r w:rsidR="00243514">
        <w:rPr>
          <w:rFonts w:ascii="Times New Roman" w:hAnsi="Times New Roman"/>
          <w:sz w:val="28"/>
          <w:szCs w:val="28"/>
        </w:rPr>
        <w:br/>
        <w:t>№ 3276</w:t>
      </w:r>
      <w:r w:rsidR="004D5FAE" w:rsidRPr="00084A26">
        <w:rPr>
          <w:rFonts w:ascii="Times New Roman" w:hAnsi="Times New Roman"/>
          <w:sz w:val="28"/>
          <w:szCs w:val="28"/>
        </w:rPr>
        <w:t>/2дп/15-19</w:t>
      </w:r>
      <w:r w:rsidR="00DA5CA5" w:rsidRPr="00084A26">
        <w:rPr>
          <w:rFonts w:ascii="Times New Roman" w:hAnsi="Times New Roman"/>
          <w:sz w:val="28"/>
          <w:szCs w:val="28"/>
        </w:rPr>
        <w:t xml:space="preserve"> поважними та дійш</w:t>
      </w:r>
      <w:r w:rsidR="00AC390C">
        <w:rPr>
          <w:rFonts w:ascii="Times New Roman" w:hAnsi="Times New Roman"/>
          <w:sz w:val="28"/>
          <w:szCs w:val="28"/>
        </w:rPr>
        <w:t>ла висновку про його поновлення.</w:t>
      </w:r>
    </w:p>
    <w:p w:rsidR="00DA5CA5" w:rsidRPr="00084A26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>Вища рада правосуддя, керуючись статтею 51 Закону України «Про Вищу раду правосуддя», пунктами 13.7, 13.8 Регламенту Вищої ради правосуддя,</w:t>
      </w:r>
    </w:p>
    <w:p w:rsidR="00DA5CA5" w:rsidRPr="001F5F0B" w:rsidRDefault="00DA5CA5" w:rsidP="00DA5CA5">
      <w:pPr>
        <w:pStyle w:val="a3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DA5CA5" w:rsidRPr="00084A26" w:rsidRDefault="00DA5CA5" w:rsidP="00DA5C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84A26">
        <w:rPr>
          <w:rFonts w:ascii="Times New Roman" w:hAnsi="Times New Roman"/>
          <w:b/>
          <w:sz w:val="28"/>
          <w:szCs w:val="28"/>
        </w:rPr>
        <w:t>ухвалила:</w:t>
      </w:r>
    </w:p>
    <w:p w:rsidR="00DA5CA5" w:rsidRPr="001F5F0B" w:rsidRDefault="00DA5CA5" w:rsidP="00DA5CA5">
      <w:pPr>
        <w:pStyle w:val="a3"/>
        <w:ind w:firstLine="851"/>
        <w:jc w:val="center"/>
        <w:rPr>
          <w:rFonts w:ascii="Times New Roman" w:hAnsi="Times New Roman"/>
          <w:b/>
          <w:sz w:val="16"/>
          <w:szCs w:val="16"/>
        </w:rPr>
      </w:pPr>
    </w:p>
    <w:p w:rsidR="00DA5CA5" w:rsidRPr="00084A26" w:rsidRDefault="00CB3DD7" w:rsidP="004D5F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клопотання</w:t>
      </w:r>
      <w:r w:rsidR="00DA5CA5" w:rsidRPr="00084A26">
        <w:rPr>
          <w:rFonts w:ascii="Times New Roman" w:hAnsi="Times New Roman"/>
          <w:sz w:val="28"/>
          <w:szCs w:val="28"/>
        </w:rPr>
        <w:t xml:space="preserve"> судді </w:t>
      </w:r>
      <w:r w:rsidR="00DA5CA5" w:rsidRPr="00084A26">
        <w:rPr>
          <w:rStyle w:val="FontStyle14"/>
          <w:sz w:val="28"/>
          <w:szCs w:val="28"/>
        </w:rPr>
        <w:t xml:space="preserve">Печерського районного суду міста Києва </w:t>
      </w:r>
      <w:r w:rsidR="00243514">
        <w:rPr>
          <w:rStyle w:val="FontStyle14"/>
          <w:sz w:val="28"/>
          <w:szCs w:val="28"/>
        </w:rPr>
        <w:t>Смик Світлани Іванівни</w:t>
      </w:r>
      <w:r w:rsidR="00DA5CA5" w:rsidRPr="00084A26">
        <w:rPr>
          <w:rFonts w:ascii="Times New Roman" w:hAnsi="Times New Roman"/>
          <w:sz w:val="28"/>
          <w:szCs w:val="28"/>
        </w:rPr>
        <w:t xml:space="preserve"> про поновлення строку для оскарження рішення Другої Дисциплінарної палати Вищої ради правосуддя від </w:t>
      </w:r>
      <w:r w:rsidR="00243514">
        <w:rPr>
          <w:rFonts w:ascii="Times New Roman" w:hAnsi="Times New Roman"/>
          <w:sz w:val="28"/>
          <w:szCs w:val="28"/>
        </w:rPr>
        <w:t>2 грудня 2019 року</w:t>
      </w:r>
      <w:r w:rsidR="00BD5135">
        <w:rPr>
          <w:rFonts w:ascii="Times New Roman" w:hAnsi="Times New Roman"/>
          <w:sz w:val="28"/>
          <w:szCs w:val="28"/>
        </w:rPr>
        <w:t xml:space="preserve"> № 3276</w:t>
      </w:r>
      <w:r w:rsidR="004D5FAE" w:rsidRPr="00084A26">
        <w:rPr>
          <w:rFonts w:ascii="Times New Roman" w:hAnsi="Times New Roman"/>
          <w:sz w:val="28"/>
          <w:szCs w:val="28"/>
        </w:rPr>
        <w:t>/2дп/15-19</w:t>
      </w:r>
      <w:r w:rsidR="00DA5CA5" w:rsidRPr="00084A26">
        <w:rPr>
          <w:rFonts w:ascii="Times New Roman" w:hAnsi="Times New Roman"/>
          <w:sz w:val="28"/>
          <w:szCs w:val="28"/>
        </w:rPr>
        <w:t xml:space="preserve"> задовольнити;</w:t>
      </w:r>
    </w:p>
    <w:p w:rsidR="00DA5CA5" w:rsidRDefault="00DA5CA5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084A26">
        <w:rPr>
          <w:rFonts w:ascii="Times New Roman" w:hAnsi="Times New Roman"/>
          <w:sz w:val="28"/>
          <w:szCs w:val="28"/>
        </w:rPr>
        <w:t xml:space="preserve">поновити судді </w:t>
      </w:r>
      <w:r w:rsidRPr="00084A26">
        <w:rPr>
          <w:rStyle w:val="FontStyle14"/>
          <w:sz w:val="28"/>
          <w:szCs w:val="28"/>
        </w:rPr>
        <w:t xml:space="preserve">Печерського районного суду міста Києва </w:t>
      </w:r>
      <w:r w:rsidR="00243514">
        <w:rPr>
          <w:rStyle w:val="FontStyle14"/>
          <w:sz w:val="28"/>
          <w:szCs w:val="28"/>
        </w:rPr>
        <w:t>Смик Світлані Іванівні</w:t>
      </w:r>
      <w:r w:rsidRPr="00084A26">
        <w:rPr>
          <w:rFonts w:ascii="Times New Roman" w:hAnsi="Times New Roman"/>
          <w:sz w:val="28"/>
          <w:szCs w:val="28"/>
        </w:rPr>
        <w:t xml:space="preserve"> строк для оскарження рішення Другої Дисциплінарної палати Вищої ради правосуддя від </w:t>
      </w:r>
      <w:r w:rsidR="004D5FAE" w:rsidRPr="00084A26">
        <w:rPr>
          <w:rFonts w:ascii="Times New Roman" w:hAnsi="Times New Roman"/>
          <w:sz w:val="28"/>
          <w:szCs w:val="28"/>
        </w:rPr>
        <w:t xml:space="preserve">2 грудня 2019 року </w:t>
      </w:r>
      <w:r w:rsidR="00243514">
        <w:rPr>
          <w:rFonts w:ascii="Times New Roman" w:hAnsi="Times New Roman"/>
          <w:sz w:val="28"/>
          <w:szCs w:val="28"/>
        </w:rPr>
        <w:t>№ 3276</w:t>
      </w:r>
      <w:r w:rsidR="004D5FAE" w:rsidRPr="00084A26">
        <w:rPr>
          <w:rFonts w:ascii="Times New Roman" w:hAnsi="Times New Roman"/>
          <w:sz w:val="28"/>
          <w:szCs w:val="28"/>
        </w:rPr>
        <w:t>/2дп/15-19</w:t>
      </w:r>
      <w:r w:rsidRPr="00084A26">
        <w:rPr>
          <w:rFonts w:ascii="Times New Roman" w:hAnsi="Times New Roman"/>
          <w:sz w:val="28"/>
          <w:szCs w:val="28"/>
        </w:rPr>
        <w:t>.</w:t>
      </w:r>
    </w:p>
    <w:p w:rsidR="00005127" w:rsidRPr="00084A26" w:rsidRDefault="00005127" w:rsidP="00DA5CA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5CA5" w:rsidRPr="004F65D0" w:rsidRDefault="00DA5CA5" w:rsidP="00DA5CA5">
      <w:pPr>
        <w:pStyle w:val="a3"/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DD5BAE" w:rsidRPr="00AC390C" w:rsidRDefault="00DA5CA5" w:rsidP="00AC390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  <w:r w:rsidRPr="00084A26">
        <w:rPr>
          <w:rFonts w:ascii="Times New Roman" w:hAnsi="Times New Roman"/>
          <w:b/>
          <w:sz w:val="28"/>
          <w:szCs w:val="28"/>
        </w:rPr>
        <w:t xml:space="preserve">Голова Вищої ради правосуддя                                                   </w:t>
      </w:r>
      <w:r w:rsidR="004D5FAE" w:rsidRPr="00084A26">
        <w:rPr>
          <w:rFonts w:ascii="Times New Roman" w:hAnsi="Times New Roman"/>
          <w:b/>
          <w:sz w:val="28"/>
          <w:szCs w:val="28"/>
        </w:rPr>
        <w:t xml:space="preserve">    </w:t>
      </w:r>
      <w:r w:rsidRPr="00084A26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Pr="00084A26">
        <w:rPr>
          <w:rFonts w:ascii="Times New Roman" w:hAnsi="Times New Roman"/>
          <w:b/>
          <w:sz w:val="28"/>
          <w:szCs w:val="28"/>
        </w:rPr>
        <w:t>Овсієнко</w:t>
      </w:r>
      <w:proofErr w:type="spellEnd"/>
    </w:p>
    <w:sectPr w:rsidR="00DD5BAE" w:rsidRPr="00AC390C" w:rsidSect="004F65D0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4E9" w:rsidRDefault="00EF54E9" w:rsidP="00AC390C">
      <w:pPr>
        <w:spacing w:after="0" w:line="240" w:lineRule="auto"/>
      </w:pPr>
      <w:r>
        <w:separator/>
      </w:r>
    </w:p>
  </w:endnote>
  <w:endnote w:type="continuationSeparator" w:id="0">
    <w:p w:rsidR="00EF54E9" w:rsidRDefault="00EF54E9" w:rsidP="00A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4E9" w:rsidRDefault="00EF54E9" w:rsidP="00AC390C">
      <w:pPr>
        <w:spacing w:after="0" w:line="240" w:lineRule="auto"/>
      </w:pPr>
      <w:r>
        <w:separator/>
      </w:r>
    </w:p>
  </w:footnote>
  <w:footnote w:type="continuationSeparator" w:id="0">
    <w:p w:rsidR="00EF54E9" w:rsidRDefault="00EF54E9" w:rsidP="00AC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9404881"/>
      <w:docPartObj>
        <w:docPartGallery w:val="Page Numbers (Top of Page)"/>
        <w:docPartUnique/>
      </w:docPartObj>
    </w:sdtPr>
    <w:sdtContent>
      <w:p w:rsidR="00AC390C" w:rsidRDefault="00016D31">
        <w:pPr>
          <w:pStyle w:val="a6"/>
          <w:jc w:val="center"/>
        </w:pPr>
        <w:r>
          <w:fldChar w:fldCharType="begin"/>
        </w:r>
        <w:r w:rsidR="00AC390C">
          <w:instrText>PAGE   \* MERGEFORMAT</w:instrText>
        </w:r>
        <w:r>
          <w:fldChar w:fldCharType="separate"/>
        </w:r>
        <w:r w:rsidR="00E0272E" w:rsidRPr="00E0272E">
          <w:rPr>
            <w:noProof/>
            <w:lang w:val="uk-UA"/>
          </w:rPr>
          <w:t>2</w:t>
        </w:r>
        <w:r>
          <w:fldChar w:fldCharType="end"/>
        </w:r>
      </w:p>
    </w:sdtContent>
  </w:sdt>
  <w:p w:rsidR="00AC390C" w:rsidRDefault="00AC390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E6264"/>
    <w:multiLevelType w:val="hybridMultilevel"/>
    <w:tmpl w:val="318C52BE"/>
    <w:lvl w:ilvl="0" w:tplc="5E9272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CA5"/>
    <w:rsid w:val="00005127"/>
    <w:rsid w:val="00016D31"/>
    <w:rsid w:val="00033CB4"/>
    <w:rsid w:val="00054A12"/>
    <w:rsid w:val="00084A26"/>
    <w:rsid w:val="00107A08"/>
    <w:rsid w:val="001A6709"/>
    <w:rsid w:val="001F5F0B"/>
    <w:rsid w:val="00243514"/>
    <w:rsid w:val="002C7655"/>
    <w:rsid w:val="00422429"/>
    <w:rsid w:val="00494B07"/>
    <w:rsid w:val="004965C5"/>
    <w:rsid w:val="004D5FAE"/>
    <w:rsid w:val="004F65D0"/>
    <w:rsid w:val="005B4337"/>
    <w:rsid w:val="00691ECA"/>
    <w:rsid w:val="006D5F86"/>
    <w:rsid w:val="00720E62"/>
    <w:rsid w:val="00772F57"/>
    <w:rsid w:val="007D3207"/>
    <w:rsid w:val="00806EBC"/>
    <w:rsid w:val="00863076"/>
    <w:rsid w:val="008871DB"/>
    <w:rsid w:val="008C241D"/>
    <w:rsid w:val="00A2646A"/>
    <w:rsid w:val="00A75879"/>
    <w:rsid w:val="00A81E51"/>
    <w:rsid w:val="00AC390C"/>
    <w:rsid w:val="00AD37C6"/>
    <w:rsid w:val="00BD5135"/>
    <w:rsid w:val="00C97AF5"/>
    <w:rsid w:val="00CB3DD7"/>
    <w:rsid w:val="00CE1A4B"/>
    <w:rsid w:val="00DA5CA5"/>
    <w:rsid w:val="00DD5BAE"/>
    <w:rsid w:val="00DF332A"/>
    <w:rsid w:val="00E0272E"/>
    <w:rsid w:val="00E80A81"/>
    <w:rsid w:val="00EF54E9"/>
    <w:rsid w:val="00FA1A4B"/>
    <w:rsid w:val="00FB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A5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aliases w:val="Подглава"/>
    <w:basedOn w:val="a"/>
    <w:link w:val="a5"/>
    <w:uiPriority w:val="34"/>
    <w:qFormat/>
    <w:rsid w:val="00DA5CA5"/>
    <w:pPr>
      <w:ind w:left="720"/>
      <w:contextualSpacing/>
    </w:pPr>
    <w:rPr>
      <w:rFonts w:eastAsia="Calibri"/>
    </w:rPr>
  </w:style>
  <w:style w:type="character" w:customStyle="1" w:styleId="a5">
    <w:name w:val="Абзац списка Знак"/>
    <w:aliases w:val="Подглава Знак"/>
    <w:basedOn w:val="a0"/>
    <w:link w:val="a4"/>
    <w:uiPriority w:val="34"/>
    <w:rsid w:val="00DA5CA5"/>
    <w:rPr>
      <w:rFonts w:ascii="Calibri" w:eastAsia="Calibri" w:hAnsi="Calibri" w:cs="Times New Roman"/>
      <w:lang w:val="ru-RU"/>
    </w:rPr>
  </w:style>
  <w:style w:type="character" w:customStyle="1" w:styleId="FontStyle14">
    <w:name w:val="Font Style14"/>
    <w:rsid w:val="00DA5CA5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C39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390C"/>
    <w:rPr>
      <w:rFonts w:ascii="Calibri" w:eastAsia="Times New Roman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0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512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E08BE-23CE-4835-8252-95BC1098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3505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Троць (VRU-DELL0230 - k.trots)</dc:creator>
  <cp:keywords/>
  <dc:description/>
  <cp:lastModifiedBy>Лариса Бардаченко (VRU-GAMEMAX2-03 - l.bardachenko)</cp:lastModifiedBy>
  <cp:revision>3</cp:revision>
  <cp:lastPrinted>2020-02-14T14:42:00Z</cp:lastPrinted>
  <dcterms:created xsi:type="dcterms:W3CDTF">2020-02-19T12:49:00Z</dcterms:created>
  <dcterms:modified xsi:type="dcterms:W3CDTF">2020-02-19T12:58:00Z</dcterms:modified>
</cp:coreProperties>
</file>